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B7" w:rsidRPr="00E372B7" w:rsidRDefault="00E372B7" w:rsidP="00E372B7">
      <w:pPr>
        <w:pStyle w:val="1"/>
        <w:ind w:firstLineChars="0" w:firstLine="0"/>
        <w:rPr>
          <w:rFonts w:asciiTheme="minorEastAsia" w:eastAsiaTheme="minorEastAsia" w:hAnsiTheme="minorEastAsia"/>
          <w:b/>
          <w:color w:val="auto"/>
          <w:sz w:val="21"/>
          <w:szCs w:val="21"/>
        </w:rPr>
      </w:pPr>
      <w:r w:rsidRPr="00E372B7">
        <w:rPr>
          <w:rFonts w:asciiTheme="minorEastAsia" w:eastAsiaTheme="minorEastAsia" w:hAnsiTheme="minorEastAsia"/>
          <w:b/>
          <w:color w:val="auto"/>
          <w:sz w:val="21"/>
          <w:szCs w:val="21"/>
        </w:rPr>
        <w:t>楽天</w:t>
      </w:r>
      <w:r w:rsidRPr="00E372B7">
        <w:rPr>
          <w:rFonts w:asciiTheme="minorEastAsia" w:eastAsiaTheme="minorEastAsia" w:hAnsiTheme="minorEastAsia" w:hint="eastAsia"/>
          <w:b/>
          <w:color w:val="auto"/>
          <w:sz w:val="21"/>
          <w:szCs w:val="21"/>
        </w:rPr>
        <w:t>「送料無料」について</w:t>
      </w:r>
    </w:p>
    <w:p w:rsidR="00E372B7" w:rsidRDefault="00E372B7" w:rsidP="00E372B7">
      <w:pPr>
        <w:ind w:left="210" w:firstLineChars="0" w:firstLine="0"/>
        <w:jc w:val="right"/>
      </w:pPr>
      <w:r>
        <w:rPr>
          <w:rFonts w:hint="eastAsia"/>
        </w:rPr>
        <w:t>2020年1月</w:t>
      </w:r>
      <w:r w:rsidR="00F550AA">
        <w:rPr>
          <w:rFonts w:hint="eastAsia"/>
        </w:rPr>
        <w:t>26</w:t>
      </w:r>
      <w:bookmarkStart w:id="0" w:name="_GoBack"/>
      <w:bookmarkEnd w:id="0"/>
      <w:r>
        <w:rPr>
          <w:rFonts w:hint="eastAsia"/>
        </w:rPr>
        <w:t>日記</w:t>
      </w:r>
    </w:p>
    <w:p w:rsidR="00E372B7" w:rsidRPr="00E372B7" w:rsidRDefault="00E372B7" w:rsidP="00E372B7">
      <w:pPr>
        <w:ind w:firstLine="210"/>
      </w:pPr>
      <w:r>
        <w:rPr>
          <w:rFonts w:hint="eastAsia"/>
        </w:rPr>
        <w:t>今日、ある新聞の取材を受け、メールのやりとりをしたので、以下、それをまとめてみます。</w:t>
      </w:r>
    </w:p>
    <w:p w:rsidR="00E372B7" w:rsidRDefault="00E372B7" w:rsidP="00E372B7">
      <w:pPr>
        <w:ind w:firstLine="210"/>
        <w:rPr>
          <w:rFonts w:asciiTheme="minorEastAsia" w:eastAsiaTheme="minorEastAsia" w:hAnsiTheme="minorEastAsia"/>
          <w:color w:val="auto"/>
        </w:rPr>
      </w:pPr>
      <w:r>
        <w:rPr>
          <w:rFonts w:asciiTheme="minorEastAsia" w:eastAsiaTheme="minorEastAsia" w:hAnsiTheme="minorEastAsia"/>
          <w:color w:val="auto"/>
        </w:rPr>
        <w:t>結論から言うと、</w:t>
      </w:r>
      <w:r w:rsidRPr="00E372B7">
        <w:rPr>
          <w:rFonts w:asciiTheme="minorEastAsia" w:eastAsiaTheme="minorEastAsia" w:hAnsiTheme="minorEastAsia"/>
          <w:color w:val="auto"/>
        </w:rPr>
        <w:t>楽天</w:t>
      </w:r>
      <w:r>
        <w:rPr>
          <w:rFonts w:asciiTheme="minorEastAsia" w:eastAsiaTheme="minorEastAsia" w:hAnsiTheme="minorEastAsia"/>
          <w:color w:val="auto"/>
        </w:rPr>
        <w:t>が出店者（店舗側）に提案している</w:t>
      </w:r>
      <w:r w:rsidRPr="00E372B7">
        <w:rPr>
          <w:rFonts w:asciiTheme="minorEastAsia" w:eastAsiaTheme="minorEastAsia" w:hAnsiTheme="minorEastAsia" w:hint="eastAsia"/>
          <w:color w:val="auto"/>
        </w:rPr>
        <w:t>「送料無料」</w:t>
      </w:r>
      <w:r>
        <w:rPr>
          <w:rFonts w:asciiTheme="minorEastAsia" w:eastAsiaTheme="minorEastAsia" w:hAnsiTheme="minorEastAsia" w:hint="eastAsia"/>
          <w:color w:val="auto"/>
        </w:rPr>
        <w:t>化は、独禁法上の優越的地位の濫用に当たる</w:t>
      </w:r>
      <w:r w:rsidRPr="00E372B7">
        <w:rPr>
          <w:rFonts w:asciiTheme="minorEastAsia" w:eastAsiaTheme="minorEastAsia" w:hAnsiTheme="minorEastAsia"/>
          <w:color w:val="auto"/>
        </w:rPr>
        <w:t>可能性が高い</w:t>
      </w:r>
      <w:r>
        <w:rPr>
          <w:rFonts w:asciiTheme="minorEastAsia" w:eastAsiaTheme="minorEastAsia" w:hAnsiTheme="minorEastAsia"/>
          <w:color w:val="auto"/>
        </w:rPr>
        <w:t>と考えられます。</w:t>
      </w:r>
    </w:p>
    <w:p w:rsidR="006241B0" w:rsidRPr="006241B0" w:rsidRDefault="00C543D6" w:rsidP="006241B0">
      <w:pPr>
        <w:ind w:firstLine="210"/>
        <w:rPr>
          <w:rFonts w:hint="eastAsia"/>
        </w:rPr>
      </w:pPr>
      <w:r w:rsidRPr="00E372B7">
        <w:rPr>
          <w:rFonts w:asciiTheme="minorEastAsia" w:eastAsiaTheme="minorEastAsia" w:hAnsiTheme="minorEastAsia" w:hint="eastAsia"/>
          <w:color w:val="auto"/>
        </w:rPr>
        <w:t>「送料無料」</w:t>
      </w:r>
      <w:r>
        <w:rPr>
          <w:rFonts w:asciiTheme="minorEastAsia" w:eastAsiaTheme="minorEastAsia" w:hAnsiTheme="minorEastAsia" w:hint="eastAsia"/>
          <w:color w:val="auto"/>
        </w:rPr>
        <w:t>化</w:t>
      </w:r>
      <w:r w:rsidR="006241B0">
        <w:rPr>
          <w:rFonts w:asciiTheme="minorEastAsia" w:eastAsiaTheme="minorEastAsia" w:hAnsiTheme="minorEastAsia"/>
          <w:color w:val="auto"/>
        </w:rPr>
        <w:t>は、</w:t>
      </w:r>
      <w:r w:rsidR="006241B0">
        <w:rPr>
          <w:rFonts w:asciiTheme="minorEastAsia" w:eastAsiaTheme="minorEastAsia" w:hAnsiTheme="minorEastAsia"/>
          <w:color w:val="auto"/>
        </w:rPr>
        <w:t>優越的地位の濫用の要件、</w:t>
      </w:r>
      <w:r w:rsidR="006241B0" w:rsidRPr="00E372B7">
        <w:rPr>
          <w:rFonts w:asciiTheme="minorEastAsia" w:eastAsiaTheme="minorEastAsia" w:hAnsiTheme="minorEastAsia"/>
          <w:color w:val="auto"/>
        </w:rPr>
        <w:t>「取引の相手方に不利益となるように取引の条件を設定し、若しくは変更し」（独禁法2条9項5</w:t>
      </w:r>
      <w:r w:rsidR="006241B0">
        <w:rPr>
          <w:rFonts w:asciiTheme="minorEastAsia" w:eastAsiaTheme="minorEastAsia" w:hAnsiTheme="minorEastAsia"/>
          <w:color w:val="auto"/>
        </w:rPr>
        <w:t>号ハ）に当たるか否かという問題である。</w:t>
      </w:r>
    </w:p>
    <w:p w:rsidR="00E372B7" w:rsidRPr="006241B0" w:rsidRDefault="00E372B7" w:rsidP="00E372B7">
      <w:pPr>
        <w:ind w:firstLine="210"/>
      </w:pPr>
    </w:p>
    <w:p w:rsidR="006241B0" w:rsidRPr="00DB2F37" w:rsidRDefault="006241B0" w:rsidP="006241B0">
      <w:pPr>
        <w:pStyle w:val="1"/>
        <w:ind w:firstLineChars="0" w:firstLine="0"/>
        <w:rPr>
          <w:b/>
        </w:rPr>
      </w:pPr>
      <w:r w:rsidRPr="00DB2F37">
        <w:rPr>
          <w:b/>
        </w:rPr>
        <w:t>1</w:t>
      </w:r>
      <w:r w:rsidRPr="00DB2F37">
        <w:rPr>
          <w:b/>
        </w:rPr>
        <w:t>．</w:t>
      </w:r>
      <w:r w:rsidRPr="00DB2F37">
        <w:rPr>
          <w:b/>
        </w:rPr>
        <w:t>「一方的」</w:t>
      </w:r>
      <w:r w:rsidRPr="00DB2F37">
        <w:rPr>
          <w:b/>
        </w:rPr>
        <w:t>な不利益</w:t>
      </w:r>
    </w:p>
    <w:p w:rsidR="00E372B7" w:rsidRPr="00E372B7" w:rsidRDefault="00E372B7" w:rsidP="006241B0">
      <w:pPr>
        <w:ind w:firstLine="210"/>
        <w:rPr>
          <w:rFonts w:asciiTheme="minorEastAsia" w:eastAsiaTheme="minorEastAsia" w:hAnsiTheme="minorEastAsia"/>
          <w:color w:val="auto"/>
        </w:rPr>
      </w:pPr>
      <w:r w:rsidRPr="00E372B7">
        <w:rPr>
          <w:rFonts w:asciiTheme="minorEastAsia" w:eastAsiaTheme="minorEastAsia" w:hAnsiTheme="minorEastAsia"/>
          <w:color w:val="auto"/>
        </w:rPr>
        <w:t>公取委は</w:t>
      </w:r>
      <w:r w:rsidR="006241B0">
        <w:rPr>
          <w:rFonts w:asciiTheme="minorEastAsia" w:eastAsiaTheme="minorEastAsia" w:hAnsiTheme="minorEastAsia"/>
          <w:color w:val="auto"/>
        </w:rPr>
        <w:t>、</w:t>
      </w:r>
      <w:r w:rsidR="006241B0">
        <w:rPr>
          <w:rFonts w:asciiTheme="minorEastAsia" w:eastAsiaTheme="minorEastAsia" w:hAnsiTheme="minorEastAsia" w:hint="eastAsia"/>
          <w:color w:val="auto"/>
        </w:rPr>
        <w:t>優越的地位の濫用</w:t>
      </w:r>
      <w:r w:rsidR="006241B0">
        <w:rPr>
          <w:rFonts w:asciiTheme="minorEastAsia" w:eastAsiaTheme="minorEastAsia" w:hAnsiTheme="minorEastAsia" w:hint="eastAsia"/>
          <w:color w:val="auto"/>
        </w:rPr>
        <w:t>に関し、</w:t>
      </w:r>
      <w:r w:rsidR="006241B0">
        <w:rPr>
          <w:rFonts w:asciiTheme="minorEastAsia" w:eastAsiaTheme="minorEastAsia" w:hAnsiTheme="minorEastAsia"/>
          <w:color w:val="auto"/>
        </w:rPr>
        <w:t>これまでガイドライン等で、</w:t>
      </w:r>
      <w:r w:rsidRPr="00E372B7">
        <w:rPr>
          <w:rFonts w:asciiTheme="minorEastAsia" w:eastAsiaTheme="minorEastAsia" w:hAnsiTheme="minorEastAsia"/>
          <w:color w:val="auto"/>
        </w:rPr>
        <w:t>「一方的」か否かという点を問題にしてきたが、これは、手続上の問題としては（交渉の余地なく通告</w:t>
      </w:r>
      <w:r w:rsidR="00707540">
        <w:rPr>
          <w:rFonts w:asciiTheme="minorEastAsia" w:eastAsiaTheme="minorEastAsia" w:hAnsiTheme="minorEastAsia"/>
          <w:color w:val="auto"/>
        </w:rPr>
        <w:t>するなど。</w:t>
      </w:r>
      <w:r w:rsidR="00707540" w:rsidRPr="00E372B7">
        <w:rPr>
          <w:rFonts w:asciiTheme="minorEastAsia" w:eastAsiaTheme="minorEastAsia" w:hAnsiTheme="minorEastAsia"/>
          <w:color w:val="auto"/>
        </w:rPr>
        <w:t>公取委の優越ガイドラインでは「</w:t>
      </w:r>
      <w:r w:rsidR="00707540" w:rsidRPr="00E372B7">
        <w:rPr>
          <w:rFonts w:asciiTheme="minorEastAsia" w:eastAsiaTheme="minorEastAsia" w:hAnsiTheme="minorEastAsia" w:hint="eastAsia"/>
          <w:color w:val="auto"/>
        </w:rPr>
        <w:t>十分な協議が行われたかどうか」</w:t>
      </w:r>
      <w:r w:rsidRPr="00E372B7">
        <w:rPr>
          <w:rFonts w:asciiTheme="minorEastAsia" w:eastAsiaTheme="minorEastAsia" w:hAnsiTheme="minorEastAsia"/>
          <w:color w:val="auto"/>
        </w:rPr>
        <w:t>）、今回は難しい</w:t>
      </w:r>
      <w:r w:rsidR="00707540">
        <w:rPr>
          <w:rFonts w:asciiTheme="minorEastAsia" w:eastAsiaTheme="minorEastAsia" w:hAnsiTheme="minorEastAsia"/>
          <w:color w:val="auto"/>
        </w:rPr>
        <w:t>かもしれない</w:t>
      </w:r>
      <w:r w:rsidRPr="00E372B7">
        <w:rPr>
          <w:rFonts w:asciiTheme="minorEastAsia" w:eastAsiaTheme="minorEastAsia" w:hAnsiTheme="minorEastAsia"/>
          <w:color w:val="auto"/>
        </w:rPr>
        <w:t>。</w:t>
      </w:r>
      <w:r w:rsidR="00707540" w:rsidRPr="00E372B7">
        <w:rPr>
          <w:rFonts w:asciiTheme="minorEastAsia" w:eastAsiaTheme="minorEastAsia" w:hAnsiTheme="minorEastAsia"/>
          <w:color w:val="auto"/>
        </w:rPr>
        <w:t>楽天</w:t>
      </w:r>
      <w:r w:rsidR="00707540">
        <w:rPr>
          <w:rFonts w:asciiTheme="minorEastAsia" w:eastAsiaTheme="minorEastAsia" w:hAnsiTheme="minorEastAsia"/>
          <w:color w:val="auto"/>
        </w:rPr>
        <w:t>は昨年末、店舗側に提案し、種々議論が行われて</w:t>
      </w:r>
      <w:r w:rsidR="006241B0">
        <w:rPr>
          <w:rFonts w:asciiTheme="minorEastAsia" w:eastAsiaTheme="minorEastAsia" w:hAnsiTheme="minorEastAsia"/>
          <w:color w:val="auto"/>
        </w:rPr>
        <w:t>きた</w:t>
      </w:r>
      <w:r w:rsidR="00707540">
        <w:rPr>
          <w:rFonts w:asciiTheme="minorEastAsia" w:eastAsiaTheme="minorEastAsia" w:hAnsiTheme="minorEastAsia"/>
          <w:color w:val="auto"/>
        </w:rPr>
        <w:t>ようだからである。</w:t>
      </w:r>
    </w:p>
    <w:p w:rsidR="00E372B7" w:rsidRDefault="00E372B7" w:rsidP="00E372B7">
      <w:pPr>
        <w:ind w:firstLine="210"/>
        <w:rPr>
          <w:rFonts w:asciiTheme="minorEastAsia" w:eastAsiaTheme="minorEastAsia" w:hAnsiTheme="minorEastAsia"/>
          <w:color w:val="auto"/>
        </w:rPr>
      </w:pPr>
      <w:r w:rsidRPr="00E372B7">
        <w:rPr>
          <w:rFonts w:asciiTheme="minorEastAsia" w:eastAsiaTheme="minorEastAsia" w:hAnsiTheme="minorEastAsia"/>
          <w:color w:val="auto"/>
        </w:rPr>
        <w:t>これとは別に、実体法上の問題として、</w:t>
      </w:r>
      <w:r w:rsidR="00707540">
        <w:rPr>
          <w:rFonts w:asciiTheme="minorEastAsia" w:eastAsiaTheme="minorEastAsia" w:hAnsiTheme="minorEastAsia"/>
          <w:color w:val="auto"/>
        </w:rPr>
        <w:t>楽天の行為は、送料の</w:t>
      </w:r>
      <w:r w:rsidRPr="00E372B7">
        <w:rPr>
          <w:rFonts w:asciiTheme="minorEastAsia" w:eastAsiaTheme="minorEastAsia" w:hAnsiTheme="minorEastAsia"/>
          <w:color w:val="auto"/>
        </w:rPr>
        <w:t>負担を一方的に取引相手</w:t>
      </w:r>
      <w:r w:rsidR="00707540">
        <w:rPr>
          <w:rFonts w:asciiTheme="minorEastAsia" w:eastAsiaTheme="minorEastAsia" w:hAnsiTheme="minorEastAsia"/>
          <w:color w:val="auto"/>
        </w:rPr>
        <w:t>（店舗側）</w:t>
      </w:r>
      <w:r w:rsidRPr="00E372B7">
        <w:rPr>
          <w:rFonts w:asciiTheme="minorEastAsia" w:eastAsiaTheme="minorEastAsia" w:hAnsiTheme="minorEastAsia"/>
          <w:color w:val="auto"/>
        </w:rPr>
        <w:t>に負わせるという点で、「優越的地位の濫用」に当た</w:t>
      </w:r>
      <w:r w:rsidR="00707540">
        <w:rPr>
          <w:rFonts w:asciiTheme="minorEastAsia" w:eastAsiaTheme="minorEastAsia" w:hAnsiTheme="minorEastAsia"/>
          <w:color w:val="auto"/>
        </w:rPr>
        <w:t>り、違法となる</w:t>
      </w:r>
      <w:r w:rsidRPr="00E372B7">
        <w:rPr>
          <w:rFonts w:asciiTheme="minorEastAsia" w:eastAsiaTheme="minorEastAsia" w:hAnsiTheme="minorEastAsia"/>
          <w:color w:val="auto"/>
        </w:rPr>
        <w:t>可能性が高い。</w:t>
      </w:r>
    </w:p>
    <w:p w:rsidR="00E372B7" w:rsidRDefault="00E372B7" w:rsidP="00E372B7">
      <w:pPr>
        <w:ind w:firstLine="210"/>
        <w:rPr>
          <w:rFonts w:asciiTheme="minorEastAsia" w:eastAsiaTheme="minorEastAsia" w:hAnsiTheme="minorEastAsia"/>
          <w:color w:val="auto"/>
        </w:rPr>
      </w:pPr>
    </w:p>
    <w:p w:rsidR="006241B0" w:rsidRPr="00DB2F37" w:rsidRDefault="006241B0" w:rsidP="006241B0">
      <w:pPr>
        <w:pStyle w:val="1"/>
        <w:ind w:firstLineChars="0" w:firstLine="0"/>
        <w:rPr>
          <w:b/>
        </w:rPr>
      </w:pPr>
      <w:r w:rsidRPr="00DB2F37">
        <w:rPr>
          <w:b/>
        </w:rPr>
        <w:t>2</w:t>
      </w:r>
      <w:r w:rsidRPr="00DB2F37">
        <w:rPr>
          <w:b/>
        </w:rPr>
        <w:t>．取引条件の不利益変更</w:t>
      </w:r>
    </w:p>
    <w:p w:rsidR="006241B0" w:rsidRDefault="006241B0" w:rsidP="006241B0">
      <w:pPr>
        <w:ind w:firstLine="210"/>
      </w:pPr>
      <w:r>
        <w:rPr>
          <w:rFonts w:hint="eastAsia"/>
        </w:rPr>
        <w:t>本件は、既存の取引関係における取引条件を変更し、取引相手に一方的に不利益を押し付けるのであるから、直接的な不利益が明白にあるケースである。</w:t>
      </w:r>
    </w:p>
    <w:p w:rsidR="006241B0" w:rsidRDefault="006241B0" w:rsidP="006241B0">
      <w:pPr>
        <w:ind w:firstLine="210"/>
        <w:rPr>
          <w:rFonts w:hAnsi="ＭＳ 明朝"/>
        </w:rPr>
      </w:pPr>
      <w:r>
        <w:t>この点で、</w:t>
      </w:r>
      <w:r>
        <w:rPr>
          <w:rFonts w:hint="eastAsia"/>
        </w:rPr>
        <w:t>取引開始時の濫用の有無を議論する場合と決定的に異なる。取引開始時であれば、当該取引条件が不利益を与えるか否かは、取引相手が自ら取引を開始することに同意したのだから「不利益」はないはずだという論点や、他の類似の取引との比較など判断が難しいという問題がある（舟田</w:t>
      </w:r>
      <w:r w:rsidRPr="00803ADC">
        <w:rPr>
          <w:rFonts w:hAnsi="ＭＳ 明朝" w:hint="eastAsia"/>
        </w:rPr>
        <w:t>「取引開始時における優越的地位の濫用」立教法学98号92頁以下（2018）</w:t>
      </w:r>
      <w:r>
        <w:rPr>
          <w:rFonts w:hAnsi="ＭＳ 明朝" w:hint="eastAsia"/>
        </w:rPr>
        <w:t>参照）</w:t>
      </w:r>
      <w:r>
        <w:rPr>
          <w:rFonts w:hAnsi="ＭＳ 明朝" w:hint="eastAsia"/>
        </w:rPr>
        <w:t>。</w:t>
      </w:r>
    </w:p>
    <w:p w:rsidR="006241B0" w:rsidRDefault="006241B0" w:rsidP="006241B0">
      <w:pPr>
        <w:ind w:firstLine="210"/>
        <w:rPr>
          <w:rFonts w:hAnsi="ＭＳ 明朝"/>
        </w:rPr>
      </w:pPr>
    </w:p>
    <w:p w:rsidR="006241B0" w:rsidRPr="00DB2F37" w:rsidRDefault="006241B0" w:rsidP="006241B0">
      <w:pPr>
        <w:pStyle w:val="1"/>
        <w:ind w:firstLineChars="0" w:firstLine="0"/>
        <w:rPr>
          <w:b/>
        </w:rPr>
      </w:pPr>
      <w:r w:rsidRPr="00DB2F37">
        <w:rPr>
          <w:b/>
        </w:rPr>
        <w:t>3</w:t>
      </w:r>
      <w:r w:rsidRPr="00DB2F37">
        <w:rPr>
          <w:b/>
        </w:rPr>
        <w:t>．</w:t>
      </w:r>
      <w:r w:rsidRPr="00DB2F37">
        <w:rPr>
          <w:b/>
        </w:rPr>
        <w:t>「正当な理由」</w:t>
      </w:r>
      <w:r w:rsidRPr="00DB2F37">
        <w:rPr>
          <w:b/>
        </w:rPr>
        <w:t>と「</w:t>
      </w:r>
      <w:r w:rsidRPr="00DB2F37">
        <w:rPr>
          <w:b/>
        </w:rPr>
        <w:t>合理的な範囲</w:t>
      </w:r>
      <w:r w:rsidRPr="00DB2F37">
        <w:rPr>
          <w:b/>
        </w:rPr>
        <w:t>」</w:t>
      </w:r>
    </w:p>
    <w:p w:rsidR="006241B0" w:rsidRPr="001C1D23" w:rsidRDefault="006241B0" w:rsidP="006241B0">
      <w:pPr>
        <w:ind w:firstLine="210"/>
      </w:pPr>
      <w:r>
        <w:t>直接的な不利益をもたらす場合でも、優越的地位の濫用とならないのは、次の2つをクリアする場合である。</w:t>
      </w:r>
    </w:p>
    <w:p w:rsidR="006241B0" w:rsidRDefault="006241B0" w:rsidP="006241B0">
      <w:pPr>
        <w:ind w:firstLine="210"/>
      </w:pPr>
      <w:r>
        <w:t>（1）</w:t>
      </w:r>
      <w:r>
        <w:rPr>
          <w:rFonts w:hint="eastAsia"/>
        </w:rPr>
        <w:t>取引相手に</w:t>
      </w:r>
      <w:r>
        <w:t>不利益</w:t>
      </w:r>
      <w:r>
        <w:rPr>
          <w:rFonts w:hint="eastAsia"/>
        </w:rPr>
        <w:t>を与えることについて</w:t>
      </w:r>
      <w:r>
        <w:t>「正当な理由」があること、かつ、</w:t>
      </w:r>
    </w:p>
    <w:p w:rsidR="006241B0" w:rsidRDefault="006241B0" w:rsidP="006241B0">
      <w:pPr>
        <w:ind w:firstLine="210"/>
      </w:pPr>
      <w:r>
        <w:t>（2）当該不利益が合理的な範囲にとどまっていること</w:t>
      </w:r>
    </w:p>
    <w:p w:rsidR="006241B0" w:rsidRDefault="006241B0" w:rsidP="006241B0">
      <w:pPr>
        <w:ind w:firstLine="210"/>
        <w:rPr>
          <w:rFonts w:hint="eastAsia"/>
        </w:rPr>
      </w:pPr>
      <w:r>
        <w:t>従来、公取委のガイドライン等で、上の2点について、返品、協賛金、従業員派遣等につき具体的な判断要素等が示されてきた。</w:t>
      </w:r>
    </w:p>
    <w:p w:rsidR="006241B0" w:rsidRPr="001C1D23" w:rsidRDefault="006241B0" w:rsidP="006241B0">
      <w:pPr>
        <w:ind w:firstLine="210"/>
      </w:pPr>
    </w:p>
    <w:p w:rsidR="006241B0" w:rsidRPr="00C543D6" w:rsidRDefault="00C543D6" w:rsidP="006241B0">
      <w:pPr>
        <w:ind w:firstLine="210"/>
        <w:rPr>
          <w:rFonts w:asciiTheme="minorEastAsia" w:eastAsiaTheme="minorEastAsia" w:hAnsiTheme="minorEastAsia"/>
          <w:color w:val="auto"/>
        </w:rPr>
      </w:pPr>
      <w:r w:rsidRPr="00C543D6">
        <w:rPr>
          <w:rFonts w:asciiTheme="minorEastAsia" w:eastAsiaTheme="minorEastAsia" w:hAnsiTheme="minorEastAsia" w:cs="Arial" w:hint="eastAsia"/>
          <w:color w:val="auto"/>
        </w:rPr>
        <w:t>昭和30年代の不当返品問題と、</w:t>
      </w:r>
      <w:r w:rsidR="006241B0" w:rsidRPr="00C543D6">
        <w:rPr>
          <w:rFonts w:asciiTheme="minorEastAsia" w:eastAsiaTheme="minorEastAsia" w:hAnsiTheme="minorEastAsia" w:cs="Arial" w:hint="eastAsia"/>
          <w:color w:val="auto"/>
        </w:rPr>
        <w:t>三越事件＝</w:t>
      </w:r>
      <w:r w:rsidR="006241B0" w:rsidRPr="00C543D6">
        <w:rPr>
          <w:rFonts w:asciiTheme="minorEastAsia" w:eastAsiaTheme="minorEastAsia" w:hAnsiTheme="minorEastAsia" w:hint="eastAsia"/>
          <w:color w:val="auto"/>
        </w:rPr>
        <w:t>同意審決昭和57・6・17が</w:t>
      </w:r>
      <w:r w:rsidRPr="00C543D6">
        <w:rPr>
          <w:rFonts w:asciiTheme="minorEastAsia" w:eastAsiaTheme="minorEastAsia" w:hAnsiTheme="minorEastAsia" w:hint="eastAsia"/>
          <w:color w:val="auto"/>
        </w:rPr>
        <w:t>、優越的地位の濫用に関する出発点であ</w:t>
      </w:r>
      <w:r>
        <w:rPr>
          <w:rFonts w:asciiTheme="minorEastAsia" w:eastAsiaTheme="minorEastAsia" w:hAnsiTheme="minorEastAsia" w:hint="eastAsia"/>
          <w:color w:val="auto"/>
        </w:rPr>
        <w:t>り、これまで多くの議論がなされ、判断基準が積み重ねられてきた</w:t>
      </w:r>
      <w:r w:rsidR="006241B0" w:rsidRPr="00C543D6">
        <w:rPr>
          <w:rFonts w:asciiTheme="minorEastAsia" w:eastAsiaTheme="minorEastAsia" w:hAnsiTheme="minorEastAsia" w:hint="eastAsia"/>
          <w:color w:val="auto"/>
        </w:rPr>
        <w:t>。</w:t>
      </w:r>
    </w:p>
    <w:p w:rsidR="006241B0" w:rsidRPr="00C543D6" w:rsidRDefault="00C543D6" w:rsidP="006241B0">
      <w:pPr>
        <w:ind w:firstLine="210"/>
        <w:rPr>
          <w:rFonts w:asciiTheme="minorEastAsia" w:eastAsiaTheme="minorEastAsia" w:hAnsiTheme="minorEastAsia"/>
          <w:color w:val="auto"/>
        </w:rPr>
      </w:pPr>
      <w:r>
        <w:rPr>
          <w:rFonts w:asciiTheme="minorEastAsia" w:eastAsiaTheme="minorEastAsia" w:hAnsiTheme="minorEastAsia"/>
          <w:color w:val="auto"/>
        </w:rPr>
        <w:t>一般的に、</w:t>
      </w:r>
      <w:r w:rsidR="006241B0" w:rsidRPr="00C543D6">
        <w:rPr>
          <w:rFonts w:asciiTheme="minorEastAsia" w:eastAsiaTheme="minorEastAsia" w:hAnsiTheme="minorEastAsia"/>
          <w:color w:val="auto"/>
        </w:rPr>
        <w:t>取引の相手方に不利益を与える行為であっても、優越的地位の濫用に当たらない場合もある（舟田『不公正な取引方法』551頁以下）。</w:t>
      </w:r>
    </w:p>
    <w:p w:rsidR="006241B0" w:rsidRPr="00C543D6" w:rsidRDefault="006241B0" w:rsidP="006241B0">
      <w:pPr>
        <w:ind w:firstLine="210"/>
        <w:rPr>
          <w:rFonts w:asciiTheme="minorEastAsia" w:eastAsiaTheme="minorEastAsia" w:hAnsiTheme="minorEastAsia"/>
          <w:color w:val="auto"/>
        </w:rPr>
      </w:pPr>
      <w:r w:rsidRPr="00C543D6">
        <w:rPr>
          <w:rFonts w:asciiTheme="minorEastAsia" w:eastAsiaTheme="minorEastAsia" w:hAnsiTheme="minorEastAsia"/>
          <w:color w:val="auto"/>
        </w:rPr>
        <w:t>「押し付け販売」でも、</w:t>
      </w:r>
      <w:r w:rsidR="00C543D6">
        <w:rPr>
          <w:rFonts w:asciiTheme="minorEastAsia" w:eastAsiaTheme="minorEastAsia" w:hAnsiTheme="minorEastAsia"/>
          <w:color w:val="auto"/>
        </w:rPr>
        <w:t>例えば、</w:t>
      </w:r>
      <w:r w:rsidRPr="00C543D6">
        <w:rPr>
          <w:rFonts w:asciiTheme="minorEastAsia" w:eastAsiaTheme="minorEastAsia" w:hAnsiTheme="minorEastAsia"/>
          <w:color w:val="auto"/>
        </w:rPr>
        <w:t>PB商品の製造委託の際に、受託製造事業者に対し原材料を指定して買わせるのは、当該商品の品質を均質に保つためであるなど、「正当な理由がある場合」は違法とはならない（特殊指定6項、運用基準第2の6）</w:t>
      </w:r>
    </w:p>
    <w:p w:rsidR="006241B0" w:rsidRDefault="006241B0" w:rsidP="006241B0">
      <w:pPr>
        <w:ind w:firstLine="210"/>
        <w:rPr>
          <w:rFonts w:asciiTheme="minorEastAsia" w:eastAsiaTheme="minorEastAsia" w:hAnsiTheme="minorEastAsia"/>
          <w:color w:val="auto"/>
        </w:rPr>
      </w:pPr>
      <w:r w:rsidRPr="00C543D6">
        <w:rPr>
          <w:rFonts w:asciiTheme="minorEastAsia" w:eastAsiaTheme="minorEastAsia" w:hAnsiTheme="minorEastAsia"/>
          <w:color w:val="auto"/>
        </w:rPr>
        <w:t>「協賛金」要請でも、</w:t>
      </w:r>
      <w:r w:rsidRPr="00C543D6">
        <w:rPr>
          <w:rFonts w:asciiTheme="minorEastAsia" w:eastAsiaTheme="minorEastAsia" w:hAnsiTheme="minorEastAsia" w:hint="eastAsia"/>
          <w:color w:val="auto"/>
        </w:rPr>
        <w:t>例えば、</w:t>
      </w:r>
      <w:r w:rsidRPr="00C543D6">
        <w:rPr>
          <w:rFonts w:asciiTheme="minorEastAsia" w:eastAsiaTheme="minorEastAsia" w:hAnsiTheme="minorEastAsia"/>
          <w:color w:val="auto"/>
        </w:rPr>
        <w:t>物流センター</w:t>
      </w:r>
      <w:r w:rsidRPr="00C543D6">
        <w:rPr>
          <w:rFonts w:asciiTheme="minorEastAsia" w:eastAsiaTheme="minorEastAsia" w:hAnsiTheme="minorEastAsia" w:hint="eastAsia"/>
          <w:color w:val="auto"/>
        </w:rPr>
        <w:t>、</w:t>
      </w:r>
      <w:r w:rsidRPr="00C543D6">
        <w:rPr>
          <w:rFonts w:asciiTheme="minorEastAsia" w:eastAsiaTheme="minorEastAsia" w:hAnsiTheme="minorEastAsia"/>
          <w:color w:val="auto"/>
        </w:rPr>
        <w:t>売場の</w:t>
      </w:r>
      <w:r w:rsidRPr="00C543D6">
        <w:rPr>
          <w:rFonts w:asciiTheme="minorEastAsia" w:eastAsiaTheme="minorEastAsia" w:hAnsiTheme="minorEastAsia" w:hint="eastAsia"/>
          <w:color w:val="auto"/>
        </w:rPr>
        <w:t>全面</w:t>
      </w:r>
      <w:r w:rsidRPr="00C543D6">
        <w:rPr>
          <w:rFonts w:asciiTheme="minorEastAsia" w:eastAsiaTheme="minorEastAsia" w:hAnsiTheme="minorEastAsia"/>
          <w:color w:val="auto"/>
        </w:rPr>
        <w:t>改装</w:t>
      </w:r>
      <w:r w:rsidRPr="00C543D6">
        <w:rPr>
          <w:rFonts w:asciiTheme="minorEastAsia" w:eastAsiaTheme="minorEastAsia" w:hAnsiTheme="minorEastAsia" w:hint="eastAsia"/>
          <w:color w:val="auto"/>
        </w:rPr>
        <w:t>などは、すべての納入業者の協力が必要であり、かつ納入業者にとっても</w:t>
      </w:r>
      <w:r w:rsidRPr="00C543D6">
        <w:rPr>
          <w:rFonts w:asciiTheme="minorEastAsia" w:eastAsiaTheme="minorEastAsia" w:hAnsiTheme="minorEastAsia"/>
          <w:color w:val="auto"/>
        </w:rPr>
        <w:t>商品の販売促進に直接寄与</w:t>
      </w:r>
      <w:r w:rsidRPr="00C543D6">
        <w:rPr>
          <w:rFonts w:asciiTheme="minorEastAsia" w:eastAsiaTheme="minorEastAsia" w:hAnsiTheme="minorEastAsia" w:hint="eastAsia"/>
          <w:color w:val="auto"/>
        </w:rPr>
        <w:t>する可能性のある事柄である。使用料や費用を負担することにも客観的に合理的な理由があることを丁寧に説明し、合意を得れば、</w:t>
      </w:r>
      <w:r w:rsidRPr="00C543D6">
        <w:rPr>
          <w:rFonts w:asciiTheme="minorEastAsia" w:eastAsiaTheme="minorEastAsia" w:hAnsiTheme="minorEastAsia"/>
          <w:color w:val="auto"/>
        </w:rPr>
        <w:t>違法とはならない。</w:t>
      </w:r>
    </w:p>
    <w:p w:rsidR="00C85F3B" w:rsidRDefault="00C85F3B" w:rsidP="00C85F3B">
      <w:pPr>
        <w:ind w:firstLineChars="147" w:firstLine="309"/>
        <w:rPr>
          <w:rFonts w:asciiTheme="minorEastAsia" w:eastAsiaTheme="minorEastAsia" w:hAnsiTheme="minorEastAsia"/>
          <w:color w:val="auto"/>
        </w:rPr>
      </w:pPr>
      <w:r w:rsidRPr="00C543D6">
        <w:rPr>
          <w:rFonts w:asciiTheme="minorEastAsia" w:eastAsiaTheme="minorEastAsia" w:hAnsiTheme="minorEastAsia"/>
          <w:color w:val="auto"/>
        </w:rPr>
        <w:t>広告協賛金について、大規模小売業者がイベントを企画し、そのための協賛金を要請する場合、そのイベントによって過去の実績等から納入業者の売上増が見込まれることが合理的に推測されるなどの特別の事情があるときは、当該協賛金要請は優越的地位の濫用に当たらない、という議論も参考になろう（舟田『不公正な取引方法』（有斐閣、2009年）554頁以下参照）。</w:t>
      </w:r>
    </w:p>
    <w:p w:rsidR="00DB2F37" w:rsidRPr="00C543D6" w:rsidRDefault="00DB2F37" w:rsidP="00C85F3B">
      <w:pPr>
        <w:ind w:firstLineChars="147" w:firstLine="309"/>
        <w:rPr>
          <w:rFonts w:asciiTheme="minorEastAsia" w:eastAsiaTheme="minorEastAsia" w:hAnsiTheme="minorEastAsia" w:hint="eastAsia"/>
          <w:color w:val="auto"/>
        </w:rPr>
      </w:pPr>
    </w:p>
    <w:p w:rsidR="00DB2F37" w:rsidRPr="00C543D6" w:rsidRDefault="00DB2F37" w:rsidP="00DB2F37">
      <w:pPr>
        <w:ind w:firstLineChars="147" w:firstLine="309"/>
        <w:rPr>
          <w:rFonts w:asciiTheme="minorEastAsia" w:eastAsiaTheme="minorEastAsia" w:hAnsiTheme="minorEastAsia"/>
          <w:color w:val="auto"/>
        </w:rPr>
      </w:pPr>
      <w:r w:rsidRPr="00C543D6">
        <w:rPr>
          <w:rFonts w:asciiTheme="minorEastAsia" w:eastAsiaTheme="minorEastAsia" w:hAnsiTheme="minorEastAsia"/>
          <w:color w:val="auto"/>
        </w:rPr>
        <w:t>「不利益」は、当該行為だけではなく、楽天と出店者との取引環境全体を総合的に考慮して判断される。</w:t>
      </w:r>
    </w:p>
    <w:p w:rsidR="00DB2F37" w:rsidRPr="00C543D6" w:rsidRDefault="00DB2F37" w:rsidP="00DB2F37">
      <w:pPr>
        <w:ind w:firstLineChars="147" w:firstLine="309"/>
        <w:rPr>
          <w:rFonts w:asciiTheme="minorEastAsia" w:eastAsiaTheme="minorEastAsia" w:hAnsiTheme="minorEastAsia"/>
          <w:color w:val="auto"/>
        </w:rPr>
      </w:pPr>
      <w:r w:rsidRPr="00C543D6">
        <w:rPr>
          <w:rFonts w:asciiTheme="minorEastAsia" w:eastAsiaTheme="minorEastAsia" w:hAnsiTheme="minorEastAsia"/>
          <w:color w:val="auto"/>
        </w:rPr>
        <w:t>舟田『不公正な取引方法』536頁以下で、「不利益」について次のように述べている。</w:t>
      </w:r>
    </w:p>
    <w:p w:rsidR="00DB2F37" w:rsidRPr="00C543D6" w:rsidRDefault="00DB2F37" w:rsidP="00DB2F37">
      <w:pPr>
        <w:ind w:firstLineChars="47" w:firstLine="99"/>
        <w:rPr>
          <w:rFonts w:asciiTheme="minorEastAsia" w:eastAsiaTheme="minorEastAsia" w:hAnsiTheme="minorEastAsia"/>
          <w:color w:val="auto"/>
        </w:rPr>
      </w:pPr>
      <w:r w:rsidRPr="00C543D6">
        <w:rPr>
          <w:rFonts w:asciiTheme="minorEastAsia" w:eastAsiaTheme="minorEastAsia" w:hAnsiTheme="minorEastAsia" w:hint="eastAsia"/>
          <w:color w:val="auto"/>
        </w:rPr>
        <w:t>「当該取引条件等を単に金銭的に評価して利益が均衡しているか、取引の相手方に不利益になっているかだけを見るべきではない」。</w:t>
      </w:r>
    </w:p>
    <w:p w:rsidR="00DB2F37" w:rsidRPr="00C543D6" w:rsidRDefault="00DB2F37" w:rsidP="00DB2F3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w:t>
      </w:r>
      <w:r w:rsidRPr="00C543D6">
        <w:rPr>
          <w:rFonts w:asciiTheme="minorEastAsia" w:eastAsiaTheme="minorEastAsia" w:hAnsiTheme="minorEastAsia" w:hint="eastAsia"/>
          <w:color w:val="auto"/>
        </w:rPr>
        <w:t>『不利益』を、長い目で見て利益になるか否かということから判断するのであれば、----多くの事情との因果関係などを含めて考えなければならず極めて困難な作業を強いられることになる</w:t>
      </w:r>
      <w:r w:rsidRPr="00C543D6">
        <w:rPr>
          <w:rFonts w:asciiTheme="minorEastAsia" w:eastAsiaTheme="minorEastAsia" w:hAnsiTheme="minorEastAsia"/>
          <w:color w:val="auto"/>
        </w:rPr>
        <w:t>」</w:t>
      </w:r>
      <w:r w:rsidRPr="00C543D6">
        <w:rPr>
          <w:rFonts w:asciiTheme="minorEastAsia" w:eastAsiaTheme="minorEastAsia" w:hAnsiTheme="minorEastAsia" w:hint="eastAsia"/>
          <w:color w:val="auto"/>
        </w:rPr>
        <w:t>。</w:t>
      </w:r>
    </w:p>
    <w:p w:rsidR="00DB2F37" w:rsidRPr="00C543D6" w:rsidRDefault="00DB2F37" w:rsidP="00DB2F3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 xml:space="preserve">　上の趣旨は、一般論として、「</w:t>
      </w:r>
      <w:r w:rsidRPr="00C543D6">
        <w:rPr>
          <w:rFonts w:asciiTheme="minorEastAsia" w:eastAsiaTheme="minorEastAsia" w:hAnsiTheme="minorEastAsia" w:hint="eastAsia"/>
          <w:color w:val="auto"/>
        </w:rPr>
        <w:t>相手方の取引の自由を不当に侵害していること自体が不利益である」、すなわち、原則として直接的な利益（ないし権利）均衡の有無だけを見るべきである。それを覆すのであれば、取引の相手方にとっても、「長い目で見て利益になる」ということを明確に証明することが要請される、ということである。</w:t>
      </w:r>
    </w:p>
    <w:p w:rsidR="00C85F3B" w:rsidRPr="00DB2F37" w:rsidRDefault="00C85F3B" w:rsidP="006241B0">
      <w:pPr>
        <w:ind w:firstLine="210"/>
        <w:rPr>
          <w:rFonts w:asciiTheme="minorEastAsia" w:eastAsiaTheme="minorEastAsia" w:hAnsiTheme="minorEastAsia" w:hint="eastAsia"/>
          <w:color w:val="auto"/>
        </w:rPr>
      </w:pPr>
    </w:p>
    <w:p w:rsidR="006241B0" w:rsidRPr="00C543D6" w:rsidRDefault="006241B0" w:rsidP="006241B0">
      <w:pPr>
        <w:ind w:firstLine="210"/>
        <w:rPr>
          <w:rFonts w:asciiTheme="minorEastAsia" w:eastAsiaTheme="minorEastAsia" w:hAnsiTheme="minorEastAsia" w:hint="eastAsia"/>
          <w:color w:val="auto"/>
        </w:rPr>
      </w:pPr>
      <w:r w:rsidRPr="00C543D6">
        <w:rPr>
          <w:rFonts w:asciiTheme="minorEastAsia" w:eastAsiaTheme="minorEastAsia" w:hAnsiTheme="minorEastAsia"/>
          <w:color w:val="auto"/>
        </w:rPr>
        <w:t>送料無料の提案をするのであれば、</w:t>
      </w:r>
      <w:r w:rsidR="00C543D6">
        <w:rPr>
          <w:rFonts w:asciiTheme="minorEastAsia" w:eastAsiaTheme="minorEastAsia" w:hAnsiTheme="minorEastAsia"/>
          <w:color w:val="auto"/>
        </w:rPr>
        <w:t>例えば</w:t>
      </w:r>
      <w:r w:rsidRPr="00C543D6">
        <w:rPr>
          <w:rFonts w:asciiTheme="minorEastAsia" w:eastAsiaTheme="minorEastAsia" w:hAnsiTheme="minorEastAsia"/>
          <w:color w:val="auto"/>
        </w:rPr>
        <w:t>上のように、具体的にコストとベネフィットを数字で出せるような計画を出すのであれば、「</w:t>
      </w:r>
      <w:r w:rsidRPr="00C543D6">
        <w:rPr>
          <w:rFonts w:asciiTheme="minorEastAsia" w:eastAsiaTheme="minorEastAsia" w:hAnsiTheme="minorEastAsia" w:hint="eastAsia"/>
          <w:color w:val="auto"/>
        </w:rPr>
        <w:t>客観的に合理的な理由がある」と判断されるであろう</w:t>
      </w:r>
    </w:p>
    <w:p w:rsidR="00DB2F37" w:rsidRPr="00C543D6" w:rsidRDefault="00DB2F37" w:rsidP="00DB2F37">
      <w:pPr>
        <w:ind w:firstLineChars="47" w:firstLine="99"/>
        <w:rPr>
          <w:rFonts w:asciiTheme="minorEastAsia" w:eastAsiaTheme="minorEastAsia" w:hAnsiTheme="minorEastAsia"/>
          <w:color w:val="auto"/>
        </w:rPr>
      </w:pPr>
      <w:r>
        <w:rPr>
          <w:rFonts w:asciiTheme="minorEastAsia" w:eastAsiaTheme="minorEastAsia" w:hAnsiTheme="minorEastAsia"/>
          <w:color w:val="auto"/>
        </w:rPr>
        <w:t>あるいは、</w:t>
      </w:r>
      <w:r w:rsidRPr="00C543D6">
        <w:rPr>
          <w:rFonts w:asciiTheme="minorEastAsia" w:eastAsiaTheme="minorEastAsia" w:hAnsiTheme="minorEastAsia"/>
          <w:color w:val="auto"/>
        </w:rPr>
        <w:t>送料を店舗側が負担するから、かわりに出店料を減額する、などの、直接的「不利益」をカバーする契約変更があれば、濫用には当たらない、という可能性はあるだろう。</w:t>
      </w:r>
    </w:p>
    <w:p w:rsidR="006241B0" w:rsidRPr="00DB2F37" w:rsidRDefault="006241B0" w:rsidP="00E372B7">
      <w:pPr>
        <w:ind w:firstLine="210"/>
        <w:rPr>
          <w:rFonts w:asciiTheme="minorEastAsia" w:eastAsiaTheme="minorEastAsia" w:hAnsiTheme="minorEastAsia" w:hint="eastAsia"/>
          <w:color w:val="auto"/>
        </w:rPr>
      </w:pPr>
    </w:p>
    <w:p w:rsidR="00C543D6" w:rsidRPr="00DB2F37" w:rsidRDefault="00C543D6" w:rsidP="00C543D6">
      <w:pPr>
        <w:pStyle w:val="1"/>
        <w:ind w:firstLineChars="0" w:firstLine="0"/>
        <w:rPr>
          <w:b/>
        </w:rPr>
      </w:pPr>
      <w:r w:rsidRPr="00DB2F37">
        <w:rPr>
          <w:b/>
        </w:rPr>
        <w:t xml:space="preserve">4. </w:t>
      </w:r>
      <w:r w:rsidRPr="00DB2F37">
        <w:rPr>
          <w:b/>
        </w:rPr>
        <w:t>「トリクルダウン理論」</w:t>
      </w:r>
    </w:p>
    <w:p w:rsidR="00C543D6" w:rsidRDefault="00E372B7" w:rsidP="00C543D6">
      <w:pPr>
        <w:ind w:firstLine="210"/>
        <w:rPr>
          <w:rFonts w:asciiTheme="minorEastAsia" w:eastAsiaTheme="minorEastAsia" w:hAnsiTheme="minorEastAsia"/>
          <w:color w:val="auto"/>
        </w:rPr>
      </w:pPr>
      <w:r w:rsidRPr="00C543D6">
        <w:rPr>
          <w:rFonts w:asciiTheme="minorEastAsia" w:eastAsiaTheme="minorEastAsia" w:hAnsiTheme="minorEastAsia"/>
          <w:color w:val="auto"/>
        </w:rPr>
        <w:t>送料が統一され</w:t>
      </w:r>
      <w:r w:rsidR="00C543D6">
        <w:rPr>
          <w:rFonts w:asciiTheme="minorEastAsia" w:eastAsiaTheme="minorEastAsia" w:hAnsiTheme="minorEastAsia"/>
          <w:color w:val="auto"/>
        </w:rPr>
        <w:t>無料化され</w:t>
      </w:r>
      <w:r w:rsidRPr="00C543D6">
        <w:rPr>
          <w:rFonts w:asciiTheme="minorEastAsia" w:eastAsiaTheme="minorEastAsia" w:hAnsiTheme="minorEastAsia"/>
          <w:color w:val="auto"/>
        </w:rPr>
        <w:t>れば、楽天のサイトが全体として売上が伸びて、取引の相手方も利益になる、という議論</w:t>
      </w:r>
      <w:r w:rsidR="00C543D6">
        <w:rPr>
          <w:rFonts w:asciiTheme="minorEastAsia" w:eastAsiaTheme="minorEastAsia" w:hAnsiTheme="minorEastAsia"/>
          <w:color w:val="auto"/>
        </w:rPr>
        <w:t>がある。</w:t>
      </w:r>
    </w:p>
    <w:p w:rsidR="00E372B7" w:rsidRPr="00C543D6" w:rsidRDefault="00E372B7" w:rsidP="00C543D6">
      <w:pPr>
        <w:ind w:firstLine="210"/>
        <w:rPr>
          <w:rFonts w:asciiTheme="minorEastAsia" w:eastAsiaTheme="minorEastAsia" w:hAnsiTheme="minorEastAsia"/>
          <w:color w:val="auto"/>
        </w:rPr>
      </w:pPr>
      <w:r w:rsidRPr="00C543D6">
        <w:rPr>
          <w:rFonts w:asciiTheme="minorEastAsia" w:eastAsiaTheme="minorEastAsia" w:hAnsiTheme="minorEastAsia"/>
          <w:color w:val="auto"/>
        </w:rPr>
        <w:t>この論法は、以前の三越事件以来、優越的地位の濫用を行う事業者が必ず説くものである。</w:t>
      </w:r>
    </w:p>
    <w:p w:rsidR="00E372B7" w:rsidRDefault="00E372B7" w:rsidP="00E372B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 xml:space="preserve">　いわば、「親」が栄えれば「子」も栄える、という論法で、一種の「トリクルダウン理論」であるが、本当にそう言えるかどうかは不明なはずである。</w:t>
      </w:r>
    </w:p>
    <w:p w:rsidR="00C85F3B" w:rsidRPr="00F550AA" w:rsidRDefault="00C85F3B" w:rsidP="00F550AA">
      <w:pPr>
        <w:pStyle w:val="a7"/>
        <w:numPr>
          <w:ilvl w:val="0"/>
          <w:numId w:val="1"/>
        </w:numPr>
        <w:ind w:leftChars="0" w:firstLineChars="0"/>
        <w:rPr>
          <w:rFonts w:asciiTheme="minorEastAsia" w:eastAsiaTheme="minorEastAsia" w:hAnsiTheme="minorEastAsia"/>
          <w:color w:val="auto"/>
        </w:rPr>
      </w:pPr>
      <w:r w:rsidRPr="00F550AA">
        <w:rPr>
          <w:rFonts w:asciiTheme="minorEastAsia" w:eastAsiaTheme="minorEastAsia" w:hAnsiTheme="minorEastAsia"/>
          <w:color w:val="auto"/>
        </w:rPr>
        <w:t>安倍政権発足以来、企業が儲かって株価が上がれば、労働者や消費者もそのおこぼれにあずかるはずだという論法が、最近の</w:t>
      </w:r>
      <w:r w:rsidRPr="00F550AA">
        <w:rPr>
          <w:rFonts w:asciiTheme="minorEastAsia" w:eastAsiaTheme="minorEastAsia" w:hAnsiTheme="minorEastAsia"/>
          <w:color w:val="auto"/>
        </w:rPr>
        <w:t>トリクルダウン理論</w:t>
      </w:r>
      <w:r w:rsidRPr="00F550AA">
        <w:rPr>
          <w:rFonts w:asciiTheme="minorEastAsia" w:eastAsiaTheme="minorEastAsia" w:hAnsiTheme="minorEastAsia"/>
          <w:color w:val="auto"/>
        </w:rPr>
        <w:t>の例だろう。その結果、格差が拡大し、それを認めた今の政府は賃金の上昇、非正規労働者の同一労働・同一賃金、中小企業の保護育成へと転換している。</w:t>
      </w:r>
    </w:p>
    <w:p w:rsidR="00C85F3B" w:rsidRPr="00C543D6" w:rsidRDefault="00C85F3B" w:rsidP="00E372B7">
      <w:pPr>
        <w:ind w:firstLineChars="47" w:firstLine="99"/>
        <w:rPr>
          <w:rFonts w:asciiTheme="minorEastAsia" w:eastAsiaTheme="minorEastAsia" w:hAnsiTheme="minorEastAsia" w:hint="eastAsia"/>
          <w:color w:val="auto"/>
        </w:rPr>
      </w:pPr>
    </w:p>
    <w:p w:rsidR="00E372B7" w:rsidRPr="00C543D6" w:rsidRDefault="00E372B7" w:rsidP="00E372B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 xml:space="preserve">　また、楽天サイト全体としての政策であれば、楽天が身を切って進めるのが筋であろう。</w:t>
      </w:r>
    </w:p>
    <w:p w:rsidR="00C85F3B" w:rsidRDefault="00E372B7" w:rsidP="00E372B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 xml:space="preserve">　さらに、電子商店街（電子モール</w:t>
      </w:r>
      <w:r w:rsidR="00C85F3B">
        <w:rPr>
          <w:rFonts w:asciiTheme="minorEastAsia" w:eastAsiaTheme="minorEastAsia" w:hAnsiTheme="minorEastAsia"/>
          <w:color w:val="auto"/>
        </w:rPr>
        <w:t>＝ネット通販</w:t>
      </w:r>
      <w:r w:rsidRPr="00C543D6">
        <w:rPr>
          <w:rFonts w:asciiTheme="minorEastAsia" w:eastAsiaTheme="minorEastAsia" w:hAnsiTheme="minorEastAsia"/>
          <w:color w:val="auto"/>
        </w:rPr>
        <w:t>）間の競争は、送料だけではなく、検索サイトの工夫、ポイント、動画映像サービスなど、多様な要素において行われており、各モールはそれぞれの特色をアピールし、競争しているのが実態である。</w:t>
      </w:r>
    </w:p>
    <w:p w:rsidR="00E372B7" w:rsidRPr="00C543D6" w:rsidRDefault="00E372B7" w:rsidP="00C85F3B">
      <w:pPr>
        <w:ind w:firstLineChars="147" w:firstLine="309"/>
        <w:rPr>
          <w:rFonts w:asciiTheme="minorEastAsia" w:eastAsiaTheme="minorEastAsia" w:hAnsiTheme="minorEastAsia"/>
          <w:color w:val="auto"/>
        </w:rPr>
      </w:pPr>
      <w:r w:rsidRPr="00C543D6">
        <w:rPr>
          <w:rFonts w:asciiTheme="minorEastAsia" w:eastAsiaTheme="minorEastAsia" w:hAnsiTheme="minorEastAsia"/>
          <w:color w:val="auto"/>
        </w:rPr>
        <w:t>送料だけに絞って、アマゾンがこうだから楽天も、という論法は説得的ではない。</w:t>
      </w:r>
    </w:p>
    <w:p w:rsidR="00E372B7" w:rsidRPr="00C543D6" w:rsidRDefault="00E372B7" w:rsidP="00E372B7">
      <w:pPr>
        <w:ind w:firstLineChars="47" w:firstLine="99"/>
        <w:rPr>
          <w:rFonts w:asciiTheme="minorEastAsia" w:eastAsiaTheme="minorEastAsia" w:hAnsiTheme="minorEastAsia"/>
          <w:color w:val="auto"/>
        </w:rPr>
      </w:pPr>
    </w:p>
    <w:p w:rsidR="00E372B7" w:rsidRPr="00C543D6" w:rsidRDefault="00E372B7" w:rsidP="00E372B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 xml:space="preserve">　前記の「トリクルダウン」、あるいは長期的ないし間接的利益（</w:t>
      </w:r>
      <w:r w:rsidRPr="00C543D6">
        <w:rPr>
          <w:rFonts w:asciiTheme="minorEastAsia" w:eastAsiaTheme="minorEastAsia" w:hAnsiTheme="minorEastAsia" w:hint="eastAsia"/>
          <w:color w:val="auto"/>
        </w:rPr>
        <w:t>「長い目で見て利益になる」）</w:t>
      </w:r>
      <w:r w:rsidRPr="00C543D6">
        <w:rPr>
          <w:rFonts w:asciiTheme="minorEastAsia" w:eastAsiaTheme="minorEastAsia" w:hAnsiTheme="minorEastAsia"/>
          <w:color w:val="auto"/>
        </w:rPr>
        <w:t>を安易に用いることへの警戒は、三越事件以前の返品問題の時から議論され、公取委の運用指針等でも注意深く規定されてきた。これについては、舟田・前掲書543頁以下で詳述した。</w:t>
      </w:r>
    </w:p>
    <w:p w:rsidR="00E372B7" w:rsidRPr="00C543D6" w:rsidRDefault="00E372B7" w:rsidP="00E372B7">
      <w:pPr>
        <w:ind w:firstLineChars="47" w:firstLine="99"/>
        <w:rPr>
          <w:rFonts w:asciiTheme="minorEastAsia" w:eastAsiaTheme="minorEastAsia" w:hAnsiTheme="minorEastAsia"/>
          <w:color w:val="auto"/>
        </w:rPr>
      </w:pPr>
    </w:p>
    <w:p w:rsidR="00DB2F37" w:rsidRPr="00F550AA" w:rsidRDefault="00DB2F37" w:rsidP="00F550AA">
      <w:pPr>
        <w:pStyle w:val="1"/>
        <w:ind w:firstLineChars="0" w:firstLine="0"/>
        <w:rPr>
          <w:b/>
        </w:rPr>
      </w:pPr>
      <w:r w:rsidRPr="00F550AA">
        <w:rPr>
          <w:b/>
        </w:rPr>
        <w:t xml:space="preserve">5. </w:t>
      </w:r>
      <w:r w:rsidRPr="00F550AA">
        <w:rPr>
          <w:b/>
        </w:rPr>
        <w:t>諸外国との比較</w:t>
      </w:r>
    </w:p>
    <w:p w:rsidR="00E372B7" w:rsidRPr="00C543D6" w:rsidRDefault="00E372B7" w:rsidP="00E372B7">
      <w:pPr>
        <w:ind w:firstLineChars="47" w:firstLine="99"/>
        <w:rPr>
          <w:rFonts w:asciiTheme="minorEastAsia" w:eastAsiaTheme="minorEastAsia" w:hAnsiTheme="minorEastAsia"/>
          <w:color w:val="auto"/>
        </w:rPr>
      </w:pPr>
      <w:r w:rsidRPr="00C543D6">
        <w:rPr>
          <w:rFonts w:asciiTheme="minorEastAsia" w:eastAsiaTheme="minorEastAsia" w:hAnsiTheme="minorEastAsia"/>
          <w:color w:val="auto"/>
        </w:rPr>
        <w:t>諸外国</w:t>
      </w:r>
      <w:r w:rsidR="00F550AA">
        <w:rPr>
          <w:rFonts w:asciiTheme="minorEastAsia" w:eastAsiaTheme="minorEastAsia" w:hAnsiTheme="minorEastAsia"/>
          <w:color w:val="auto"/>
        </w:rPr>
        <w:t>の法制度</w:t>
      </w:r>
      <w:r w:rsidRPr="00C543D6">
        <w:rPr>
          <w:rFonts w:asciiTheme="minorEastAsia" w:eastAsiaTheme="minorEastAsia" w:hAnsiTheme="minorEastAsia"/>
          <w:color w:val="auto"/>
        </w:rPr>
        <w:t>との比較として、ドイツ競争法、ドイツ民法（約款規制を定めるBGB307条）やフランス競争法によれば、取引当事者間において、利益の「不均衡」を強要する行為は、総合的利益衡量によって、契約上無効となる可能性がある（この点については、この3月に発行される「立教法学」に掲載予定の</w:t>
      </w:r>
      <w:r w:rsidR="00DB2F37">
        <w:rPr>
          <w:rFonts w:asciiTheme="minorEastAsia" w:eastAsiaTheme="minorEastAsia" w:hAnsiTheme="minorEastAsia"/>
          <w:color w:val="auto"/>
        </w:rPr>
        <w:t>舟田</w:t>
      </w:r>
      <w:r w:rsidRPr="00C543D6">
        <w:rPr>
          <w:rFonts w:asciiTheme="minorEastAsia" w:eastAsiaTheme="minorEastAsia" w:hAnsiTheme="minorEastAsia"/>
          <w:color w:val="auto"/>
        </w:rPr>
        <w:t>「経済法序説(6・完</w:t>
      </w:r>
      <w:r w:rsidRPr="00C543D6">
        <w:rPr>
          <w:rFonts w:asciiTheme="minorEastAsia" w:eastAsiaTheme="minorEastAsia" w:hAnsiTheme="minorEastAsia" w:hint="eastAsia"/>
          <w:color w:val="auto"/>
        </w:rPr>
        <w:t>)</w:t>
      </w:r>
      <w:r w:rsidRPr="00C543D6">
        <w:rPr>
          <w:rFonts w:asciiTheme="minorEastAsia" w:eastAsiaTheme="minorEastAsia" w:hAnsiTheme="minorEastAsia"/>
          <w:color w:val="auto"/>
        </w:rPr>
        <w:t>」を参照）</w:t>
      </w:r>
    </w:p>
    <w:p w:rsidR="00666DA8" w:rsidRPr="00C543D6" w:rsidRDefault="00B14496">
      <w:pPr>
        <w:ind w:firstLine="210"/>
        <w:rPr>
          <w:rFonts w:asciiTheme="minorEastAsia" w:eastAsiaTheme="minorEastAsia" w:hAnsiTheme="minorEastAsia"/>
          <w:color w:val="auto"/>
        </w:rPr>
      </w:pPr>
    </w:p>
    <w:sectPr w:rsidR="00666DA8" w:rsidRPr="00C543D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96" w:rsidRDefault="00B14496" w:rsidP="006241B0">
      <w:pPr>
        <w:spacing w:line="240" w:lineRule="auto"/>
        <w:ind w:firstLine="210"/>
      </w:pPr>
      <w:r>
        <w:separator/>
      </w:r>
    </w:p>
  </w:endnote>
  <w:endnote w:type="continuationSeparator" w:id="0">
    <w:p w:rsidR="00B14496" w:rsidRDefault="00B14496" w:rsidP="006241B0">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96" w:rsidRDefault="00B14496" w:rsidP="006241B0">
      <w:pPr>
        <w:spacing w:line="240" w:lineRule="auto"/>
        <w:ind w:firstLine="210"/>
      </w:pPr>
      <w:r>
        <w:separator/>
      </w:r>
    </w:p>
  </w:footnote>
  <w:footnote w:type="continuationSeparator" w:id="0">
    <w:p w:rsidR="00B14496" w:rsidRDefault="00B14496" w:rsidP="006241B0">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B0" w:rsidRDefault="006241B0">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67DE6"/>
    <w:multiLevelType w:val="hybridMultilevel"/>
    <w:tmpl w:val="940052FE"/>
    <w:lvl w:ilvl="0" w:tplc="132CE870">
      <w:start w:val="5"/>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B7"/>
    <w:rsid w:val="00282967"/>
    <w:rsid w:val="00423467"/>
    <w:rsid w:val="00596AF1"/>
    <w:rsid w:val="00620FE1"/>
    <w:rsid w:val="006241B0"/>
    <w:rsid w:val="00707540"/>
    <w:rsid w:val="00B14496"/>
    <w:rsid w:val="00C543D6"/>
    <w:rsid w:val="00C85F3B"/>
    <w:rsid w:val="00DB2F37"/>
    <w:rsid w:val="00DD614A"/>
    <w:rsid w:val="00E372B7"/>
    <w:rsid w:val="00F5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7DC131-DACF-4AE3-B34D-C5ABAFF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color w:val="000000"/>
        <w:sz w:val="21"/>
        <w:szCs w:val="21"/>
        <w:lang w:val="en-US" w:eastAsia="ja-JP" w:bidi="ar-SA"/>
      </w:rPr>
    </w:rPrDefault>
    <w:pPrDefault>
      <w:pPr>
        <w:spacing w:line="300" w:lineRule="auto"/>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2B7"/>
  </w:style>
  <w:style w:type="paragraph" w:styleId="1">
    <w:name w:val="heading 1"/>
    <w:basedOn w:val="a"/>
    <w:next w:val="a"/>
    <w:link w:val="10"/>
    <w:uiPriority w:val="9"/>
    <w:qFormat/>
    <w:rsid w:val="00E372B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72B7"/>
    <w:rPr>
      <w:rFonts w:asciiTheme="majorHAnsi" w:eastAsiaTheme="majorEastAsia" w:hAnsiTheme="majorHAnsi" w:cstheme="majorBidi"/>
      <w:sz w:val="24"/>
      <w:szCs w:val="24"/>
    </w:rPr>
  </w:style>
  <w:style w:type="paragraph" w:styleId="a3">
    <w:name w:val="header"/>
    <w:basedOn w:val="a"/>
    <w:link w:val="a4"/>
    <w:uiPriority w:val="99"/>
    <w:unhideWhenUsed/>
    <w:rsid w:val="006241B0"/>
    <w:pPr>
      <w:tabs>
        <w:tab w:val="center" w:pos="4252"/>
        <w:tab w:val="right" w:pos="8504"/>
      </w:tabs>
      <w:snapToGrid w:val="0"/>
    </w:pPr>
  </w:style>
  <w:style w:type="character" w:customStyle="1" w:styleId="a4">
    <w:name w:val="ヘッダー (文字)"/>
    <w:basedOn w:val="a0"/>
    <w:link w:val="a3"/>
    <w:uiPriority w:val="99"/>
    <w:rsid w:val="006241B0"/>
  </w:style>
  <w:style w:type="paragraph" w:styleId="a5">
    <w:name w:val="footer"/>
    <w:basedOn w:val="a"/>
    <w:link w:val="a6"/>
    <w:uiPriority w:val="99"/>
    <w:unhideWhenUsed/>
    <w:rsid w:val="006241B0"/>
    <w:pPr>
      <w:tabs>
        <w:tab w:val="center" w:pos="4252"/>
        <w:tab w:val="right" w:pos="8504"/>
      </w:tabs>
      <w:snapToGrid w:val="0"/>
    </w:pPr>
  </w:style>
  <w:style w:type="character" w:customStyle="1" w:styleId="a6">
    <w:name w:val="フッター (文字)"/>
    <w:basedOn w:val="a0"/>
    <w:link w:val="a5"/>
    <w:uiPriority w:val="99"/>
    <w:rsid w:val="006241B0"/>
  </w:style>
  <w:style w:type="paragraph" w:styleId="a7">
    <w:name w:val="List Paragraph"/>
    <w:basedOn w:val="a"/>
    <w:uiPriority w:val="34"/>
    <w:qFormat/>
    <w:rsid w:val="00F55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舟田 正之</dc:creator>
  <cp:keywords/>
  <dc:description/>
  <cp:lastModifiedBy>舟田 正之</cp:lastModifiedBy>
  <cp:revision>2</cp:revision>
  <dcterms:created xsi:type="dcterms:W3CDTF">2020-01-23T10:19:00Z</dcterms:created>
  <dcterms:modified xsi:type="dcterms:W3CDTF">2020-01-26T11:46:00Z</dcterms:modified>
</cp:coreProperties>
</file>